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59A1474">
      <w:pPr>
        <w:pStyle w:val="2"/>
        <w:keepNext w:val="0"/>
        <w:keepLines w:val="0"/>
        <w:widowControl/>
        <w:suppressLineNumbers w:val="0"/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44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202</w:t>
      </w:r>
      <w:r>
        <w:rPr>
          <w:rFonts w:hint="eastAsia" w:cs="宋体"/>
          <w:b/>
          <w:bCs/>
          <w:kern w:val="44"/>
          <w:sz w:val="36"/>
          <w:szCs w:val="36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44"/>
          <w:sz w:val="36"/>
          <w:szCs w:val="36"/>
        </w:rPr>
        <w:t>年财政专项资金绩效目标申报表</w:t>
      </w:r>
    </w:p>
    <w:p w14:paraId="54475D1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autoSpaceDE w:val="0"/>
        <w:autoSpaceDN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基本信息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90"/>
        <w:gridCol w:w="2920"/>
        <w:gridCol w:w="2285"/>
        <w:gridCol w:w="3126"/>
      </w:tblGrid>
      <w:tr w14:paraId="194834F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39FD1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单位名称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000F0E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23E5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05FCD8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1 本级支出项目</w:t>
            </w:r>
          </w:p>
        </w:tc>
      </w:tr>
      <w:tr w14:paraId="666EE2C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74569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项目名称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19F2DF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重点学科科研专项经费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05670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项目来源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4AB356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2 预算项目</w:t>
            </w:r>
          </w:p>
        </w:tc>
      </w:tr>
      <w:tr w14:paraId="2293757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0B7EB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起始年份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907680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4B611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0BBE26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1年</w:t>
            </w:r>
          </w:p>
        </w:tc>
      </w:tr>
      <w:tr w14:paraId="3986ADD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F8FC86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联系人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A270041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胡兴亮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983030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49B74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15379363183</w:t>
            </w:r>
          </w:p>
        </w:tc>
      </w:tr>
      <w:tr w14:paraId="620BF3C9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051E7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是否追踪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7B0EA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否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088F9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对口财政内部机构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608A7A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</w:tr>
      <w:tr w14:paraId="4DE91DD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33FF3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资金主管处室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931FA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社保股</w:t>
            </w:r>
          </w:p>
        </w:tc>
        <w:tc>
          <w:tcPr>
            <w:tcW w:w="109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34381D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主管部门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1E371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46F00D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484CD3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项目总金额（元）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FCCCA6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400000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9413F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资金用途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BFC7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业务类</w:t>
            </w:r>
          </w:p>
        </w:tc>
      </w:tr>
      <w:tr w14:paraId="6F65475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88CB9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其中：本级专项（元）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CBE541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400000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7FA226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申报属性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69F0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延续性项目</w:t>
            </w:r>
          </w:p>
        </w:tc>
      </w:tr>
      <w:tr w14:paraId="233E9C6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EC2A49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 xml:space="preserve">                    社会投入资金（元）</w:t>
            </w:r>
          </w:p>
        </w:tc>
        <w:tc>
          <w:tcPr>
            <w:tcW w:w="1402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0CFB87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6996B72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项目开始日期</w:t>
            </w:r>
          </w:p>
        </w:tc>
        <w:tc>
          <w:tcPr>
            <w:tcW w:w="1500" w:type="pct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CC09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</w:t>
            </w:r>
          </w:p>
        </w:tc>
      </w:tr>
      <w:tr w14:paraId="7C7FB6C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2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204E01">
            <w:pPr>
              <w:keepNext w:val="0"/>
              <w:keepLines w:val="0"/>
              <w:widowControl/>
              <w:suppressLineNumbers w:val="0"/>
              <w:ind w:left="0" w:leftChars="0" w:right="0" w:rightChars="0" w:firstLine="1120" w:firstLineChars="800"/>
              <w:jc w:val="both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银行贷款（元）</w:t>
            </w:r>
          </w:p>
        </w:tc>
        <w:tc>
          <w:tcPr>
            <w:tcW w:w="140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9ACC2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0</w:t>
            </w:r>
          </w:p>
        </w:tc>
        <w:tc>
          <w:tcPr>
            <w:tcW w:w="2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D80BB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项目完成日期</w:t>
            </w:r>
          </w:p>
        </w:tc>
        <w:tc>
          <w:tcPr>
            <w:tcW w:w="15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9144D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2025年12月31日</w:t>
            </w:r>
          </w:p>
        </w:tc>
      </w:tr>
    </w:tbl>
    <w:p w14:paraId="2A159D3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3A827D1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分年支出计划</w:t>
      </w:r>
    </w:p>
    <w:tbl>
      <w:tblPr>
        <w:tblStyle w:val="10"/>
        <w:tblW w:w="4750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36"/>
        <w:gridCol w:w="1737"/>
        <w:gridCol w:w="1737"/>
        <w:gridCol w:w="1737"/>
        <w:gridCol w:w="1737"/>
        <w:gridCol w:w="1737"/>
      </w:tblGrid>
      <w:tr w14:paraId="7EFF50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2294E2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年度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DCFB7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总金额（万元）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AF87A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申报数（万元）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CF3019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审核数（万元）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3B572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银行贷款（万元）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FC2A7D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社会投入资金（万元）</w:t>
            </w:r>
          </w:p>
        </w:tc>
      </w:tr>
      <w:tr w14:paraId="10C1412C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6F0984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测算参考值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74D04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40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4A48A13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40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C01B1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40</w:t>
            </w: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50531F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715C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</w:tr>
      <w:tr w14:paraId="38D443E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3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1BED0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8ACD4E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FAED85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4DC6E8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E8246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9F1E5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8933F0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8" w:hRule="atLeast"/>
        </w:trPr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1D10EB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3602336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6061B0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AF45A1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8B787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  <w:tc>
          <w:tcPr>
            <w:tcW w:w="83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4E86A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61D3CA7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 xml:space="preserve"> </w:t>
      </w:r>
    </w:p>
    <w:p w14:paraId="63DA771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项目绩效目标</w:t>
      </w:r>
    </w:p>
    <w:tbl>
      <w:tblPr>
        <w:tblStyle w:val="10"/>
        <w:tblW w:w="4749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082"/>
        <w:gridCol w:w="8336"/>
      </w:tblGrid>
      <w:tr w14:paraId="7B6D2E4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06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9ABF22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基本情况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3E303CC">
            <w:pPr>
              <w:keepNext w:val="0"/>
              <w:keepLines w:val="0"/>
              <w:widowControl/>
              <w:suppressLineNumbers w:val="0"/>
              <w:ind w:firstLine="280" w:firstLineChars="200"/>
              <w:jc w:val="left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近几年医院在重点学科建设方面，不断加强人才队伍培养，完善设施、设备等方面，并结合目前医疗现状，建成多个省市县重点学科，但随着医疗市场的不断变化，患者需求的不断提升，目前学科现状已无法满足。</w:t>
            </w:r>
          </w:p>
        </w:tc>
      </w:tr>
      <w:tr w14:paraId="3A32409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90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C4A195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项目立项必要性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C35C2A8">
            <w:pPr>
              <w:keepNext w:val="0"/>
              <w:keepLines w:val="0"/>
              <w:widowControl/>
              <w:suppressLineNumbers w:val="0"/>
              <w:ind w:firstLine="420" w:firstLineChars="300"/>
              <w:jc w:val="left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随着经济的发展和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医疗市场的不断变化，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人们对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医疗服务需求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越来越高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，结合目前医院学科现状，进一步提升医院学科建设已成医院目前发展的重要任务，另外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重点学科科研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是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医院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学科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建设的重要内容，也是形成医院核心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竞争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的关键，以学科科研建设为抓手，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不断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突出优势，</w:t>
            </w: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增强技术创新，从而进一步满足日益变化的医疗市场和患者就医需求已成必然</w:t>
            </w: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。</w:t>
            </w:r>
          </w:p>
        </w:tc>
      </w:tr>
      <w:tr w14:paraId="23BD178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7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85E031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保障项目实施的制度措施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B250E5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根据项目研发的目标和任务，建立完善可行的实施方案和绩效评价体系，根据项目阶段性目标、分工，按时完成该项目。</w:t>
            </w:r>
          </w:p>
        </w:tc>
      </w:tr>
      <w:tr w14:paraId="77FE256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39C1F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项目实施计划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4C82AE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2025年1月1日—2025年12月31日完成该项目</w:t>
            </w:r>
          </w:p>
        </w:tc>
      </w:tr>
      <w:tr w14:paraId="03CEA517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924C4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组织实施单位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F65FD3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455A19B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D4237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监督管理单位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54EBD4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高台县卫生健康局</w:t>
            </w:r>
          </w:p>
        </w:tc>
      </w:tr>
      <w:tr w14:paraId="50E122C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38AA7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项目实施单位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48E88CA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高台县中医医院</w:t>
            </w:r>
          </w:p>
        </w:tc>
      </w:tr>
      <w:tr w14:paraId="23F77B1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78E38B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政策依据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22C474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E927C3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AE418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其他依据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F8A6ED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D0124C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70066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需要说明的其他情况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5CD81E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无</w:t>
            </w:r>
          </w:p>
        </w:tc>
      </w:tr>
      <w:tr w14:paraId="29AC07E5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3" w:hRule="atLeast"/>
        </w:trPr>
        <w:tc>
          <w:tcPr>
            <w:tcW w:w="9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E89D9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329E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ascii="宋体" w:hAnsi="宋体" w:eastAsia="宋体" w:cs="宋体"/>
                <w:sz w:val="14"/>
                <w:szCs w:val="14"/>
              </w:rPr>
              <w:t>结合实际，立足现状，通过人才队伍建设，推动科技创新和成果转化，从而加强学科建设，逐步提升学科声誉和影响力，为患者提供更加优质、高效的医疗服务。</w:t>
            </w:r>
          </w:p>
        </w:tc>
      </w:tr>
    </w:tbl>
    <w:p w14:paraId="14E3571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7D7E0872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bCs/>
          <w:kern w:val="0"/>
          <w:sz w:val="18"/>
          <w:szCs w:val="18"/>
        </w:rPr>
        <w:t xml:space="preserve"> </w:t>
      </w:r>
    </w:p>
    <w:p w14:paraId="6595555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</w:rPr>
        <w:t>项目绩效指标</w:t>
      </w:r>
    </w:p>
    <w:tbl>
      <w:tblPr>
        <w:tblStyle w:val="10"/>
        <w:tblW w:w="4748" w:type="pct"/>
        <w:tblInd w:w="465" w:type="dxa"/>
        <w:tblBorders>
          <w:top w:val="none" w:color="auto" w:sz="6" w:space="0"/>
          <w:left w:val="none" w:color="auto" w:sz="6" w:space="0"/>
          <w:bottom w:val="single" w:color="000000" w:sz="4" w:space="0"/>
          <w:right w:val="single" w:color="000000" w:sz="4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77"/>
        <w:gridCol w:w="1281"/>
        <w:gridCol w:w="1281"/>
        <w:gridCol w:w="1338"/>
        <w:gridCol w:w="1281"/>
        <w:gridCol w:w="1281"/>
        <w:gridCol w:w="1372"/>
        <w:gridCol w:w="1305"/>
      </w:tblGrid>
      <w:tr w14:paraId="72A57B71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2" w:hRule="atLeast"/>
        </w:trPr>
        <w:tc>
          <w:tcPr>
            <w:tcW w:w="4373" w:type="pct"/>
            <w:gridSpan w:val="7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66E013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分解指标</w:t>
            </w:r>
          </w:p>
        </w:tc>
        <w:tc>
          <w:tcPr>
            <w:tcW w:w="626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255B7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备注</w:t>
            </w:r>
          </w:p>
        </w:tc>
      </w:tr>
      <w:tr w14:paraId="3510FC5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52" w:hRule="atLeast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AC9BE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一级指标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CC84BE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二级指标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7BE9C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三级指标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8988C8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指标值类型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14FE71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C7966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度量单位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EA12A3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指标值内容</w:t>
            </w:r>
          </w:p>
        </w:tc>
        <w:tc>
          <w:tcPr>
            <w:tcW w:w="626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DD9650D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23649452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CBBDB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成本指标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D710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经济成本指标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D097E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项目投入成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E7A0F4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 xml:space="preserve"> </w:t>
            </w:r>
            <w:r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  <w:t>≤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FFFC99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40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866B36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万元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20EDDD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5E4A1D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319097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6CC38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297E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社会成本指标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2885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398FEF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364B87B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7895A9A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EF1B67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E3A2CD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CFA8B1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2C171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2FD8A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生态环境成本指标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5C2F67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CF5645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05DB63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D306294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A966DE2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 w:bidi="ar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A21841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ECD195D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AC1A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产出指标</w:t>
            </w:r>
          </w:p>
        </w:tc>
        <w:tc>
          <w:tcPr>
            <w:tcW w:w="615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3677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数量指标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CC11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复合型人才培养数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FF4C6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1D5E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2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A653F6F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人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2761A4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F20C13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3FC6C4AE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C12F59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680F5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2190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研发项目质量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8C26B1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71066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有效保障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95A0729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11413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F3E79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0FB703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3DE900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0392C9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BC3A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设备投入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27F8B5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38D3DF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1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1F7613C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台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A41450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797AE0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63940CF4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3C3BAA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restar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09F990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质量指标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0580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人才培养合格率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D9E718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=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4FC30A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95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97C1A5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F2018CE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242F5A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1E7A032A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EA523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307DF4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2CBFF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重点学科科研建设标准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01550E2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732B04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县级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9158A1B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5D26FE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0288B9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19C0CF8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2A2FE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F3EC6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时效指标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40117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重点学科科研建设及时性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FD02DD4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84C780D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及时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454B80D2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D2A639A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CA71D5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FCE66DF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9" w:hRule="atLeast"/>
        </w:trPr>
        <w:tc>
          <w:tcPr>
            <w:tcW w:w="613" w:type="pct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3AB4E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效益指标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B0EFB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经济效益指标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B8E16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  <w:t>降低医院运行成本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C1E6A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7F2BCEB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有效降低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D864FE0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5E71FE14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B6E9B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4011D0A0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3B66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03CF3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社会效益指标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F0CFD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科研梯队人才建设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2FE49EF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4E61295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有效保障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B9D7ADC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D7D99C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8B8A5F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5AAAC26B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95B4EC">
            <w:pPr>
              <w:keepNext w:val="0"/>
              <w:keepLines w:val="0"/>
              <w:widowControl/>
              <w:suppressLineNumbers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E8067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生态效益指标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D3EE4D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医疗  诊疗水平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7D48E338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定性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364054B5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逐步提升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1ABA1D69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FF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2888648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07D89243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  <w:tr w14:paraId="73539276">
        <w:tblPrEx>
          <w:tblBorders>
            <w:top w:val="none" w:color="auto" w:sz="6" w:space="0"/>
            <w:left w:val="none" w:color="auto" w:sz="6" w:space="0"/>
            <w:bottom w:val="single" w:color="000000" w:sz="4" w:space="0"/>
            <w:right w:val="single" w:color="000000" w:sz="4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4" w:hRule="atLeast"/>
        </w:trPr>
        <w:tc>
          <w:tcPr>
            <w:tcW w:w="6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812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满意度指标</w:t>
            </w:r>
          </w:p>
        </w:tc>
        <w:tc>
          <w:tcPr>
            <w:tcW w:w="61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85B61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  <w:t>服务对象满意度指标</w:t>
            </w:r>
          </w:p>
        </w:tc>
        <w:tc>
          <w:tcPr>
            <w:tcW w:w="615" w:type="pct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087A0A5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4"/>
                <w:szCs w:val="14"/>
                <w:lang w:eastAsia="zh-CN"/>
              </w:rPr>
              <w:t>全县城乡居民满意度</w:t>
            </w:r>
          </w:p>
        </w:tc>
        <w:tc>
          <w:tcPr>
            <w:tcW w:w="6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FA2DDE6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  <w:r>
              <w:rPr>
                <w:rFonts w:hint="eastAsia" w:ascii="仿宋" w:hAnsi="仿宋" w:eastAsia="仿宋" w:cs="宋体"/>
                <w:kern w:val="0"/>
                <w:szCs w:val="21"/>
              </w:rPr>
              <w:t>≥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2C066E58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90</w:t>
            </w:r>
          </w:p>
        </w:tc>
        <w:tc>
          <w:tcPr>
            <w:tcW w:w="61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3661F67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  <w:r>
              <w:rPr>
                <w:rFonts w:hint="eastAsia" w:cs="宋体"/>
                <w:kern w:val="0"/>
                <w:sz w:val="14"/>
                <w:szCs w:val="14"/>
                <w:lang w:val="en-US" w:eastAsia="zh-CN"/>
              </w:rPr>
              <w:t>%</w:t>
            </w:r>
          </w:p>
        </w:tc>
        <w:tc>
          <w:tcPr>
            <w:tcW w:w="65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5196D171"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14"/>
                <w:szCs w:val="14"/>
                <w:lang w:val="en-US" w:eastAsia="zh-CN"/>
              </w:rPr>
            </w:pPr>
          </w:p>
        </w:tc>
        <w:tc>
          <w:tcPr>
            <w:tcW w:w="6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A35C7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14"/>
                <w:szCs w:val="14"/>
              </w:rPr>
            </w:pPr>
          </w:p>
        </w:tc>
      </w:tr>
    </w:tbl>
    <w:p w14:paraId="1734DF7F">
      <w:pPr>
        <w:keepNext w:val="0"/>
        <w:keepLines w:val="0"/>
        <w:widowControl/>
        <w:suppressLineNumbers w:val="0"/>
        <w:rPr>
          <w:rFonts w:hint="eastAsia" w:ascii="宋体" w:hAnsi="宋体" w:eastAsia="宋体" w:cs="宋体"/>
          <w:kern w:val="0"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</w:p>
    <w:sectPr>
      <w:pgSz w:w="11906" w:h="16839"/>
      <w:pgMar w:top="1134" w:right="364" w:bottom="1134" w:left="603" w:header="851" w:footer="992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140"/>
  <w:bordersDoNotSurroundHeader w:val="0"/>
  <w:bordersDoNotSurroundFooter w:val="0"/>
  <w:documentProtection w:enforcement="0"/>
  <w:defaultTabStop w:val="420"/>
  <w:drawingGridVerticalSpacing w:val="157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FiNjAwZWY3ODQwNjhkNzFjNDQxNDc3NDA4OWEwODEifQ=="/>
  </w:docVars>
  <w:rsids>
    <w:rsidRoot w:val="00000000"/>
    <w:rsid w:val="007C2B00"/>
    <w:rsid w:val="00EA5CF1"/>
    <w:rsid w:val="0363187F"/>
    <w:rsid w:val="04155E32"/>
    <w:rsid w:val="05200872"/>
    <w:rsid w:val="196B16E7"/>
    <w:rsid w:val="1C6A3497"/>
    <w:rsid w:val="21EB514E"/>
    <w:rsid w:val="23B4085A"/>
    <w:rsid w:val="24343AB5"/>
    <w:rsid w:val="2629143F"/>
    <w:rsid w:val="27601CF2"/>
    <w:rsid w:val="27EC5A7D"/>
    <w:rsid w:val="289C690F"/>
    <w:rsid w:val="298F5A67"/>
    <w:rsid w:val="2BAB4953"/>
    <w:rsid w:val="2F615F3F"/>
    <w:rsid w:val="2FE37DD1"/>
    <w:rsid w:val="30BC6FA0"/>
    <w:rsid w:val="38575E93"/>
    <w:rsid w:val="393F06CB"/>
    <w:rsid w:val="3971644D"/>
    <w:rsid w:val="3DE23C97"/>
    <w:rsid w:val="3E077A81"/>
    <w:rsid w:val="3E7505F7"/>
    <w:rsid w:val="4B593903"/>
    <w:rsid w:val="4D330192"/>
    <w:rsid w:val="4F5A0720"/>
    <w:rsid w:val="5043693E"/>
    <w:rsid w:val="58204C3C"/>
    <w:rsid w:val="612479FF"/>
    <w:rsid w:val="6151138E"/>
    <w:rsid w:val="618245E6"/>
    <w:rsid w:val="63FD4792"/>
    <w:rsid w:val="6865349E"/>
    <w:rsid w:val="703B2630"/>
    <w:rsid w:val="72312642"/>
    <w:rsid w:val="7406664E"/>
    <w:rsid w:val="7A5653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99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unhideWhenUsed/>
    <w:qFormat/>
    <w:uiPriority w:val="99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2">
    <w:name w:val="heading 1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6">
    <w:name w:val="heading 5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paragraph" w:styleId="7">
    <w:name w:val="heading 6"/>
    <w:basedOn w:val="1"/>
    <w:next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2">
    <w:name w:val="Default Paragraph Font"/>
    <w:autoRedefine/>
    <w:semiHidden/>
    <w:unhideWhenUsed/>
    <w:qFormat/>
    <w:uiPriority w:val="99"/>
  </w:style>
  <w:style w:type="table" w:default="1" w:styleId="10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11">
    <w:name w:val="Table Grid"/>
    <w:basedOn w:val="10"/>
    <w:autoRedefine/>
    <w:semiHidden/>
    <w:unhideWhenUsed/>
    <w:qFormat/>
    <w:uiPriority w:val="99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  <w:style w:type="character" w:customStyle="1" w:styleId="13">
    <w:name w:val="15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14">
    <w:name w:val="普通(网站)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5">
    <w:name w:val="pre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16">
    <w:name w:val="pre Char Char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7">
    <w:name w:val="17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18">
    <w:name w:val="HTML 预设格式 Char"/>
    <w:basedOn w:val="1"/>
    <w:autoRedefine/>
    <w:qFormat/>
    <w:uiPriority w:val="0"/>
    <w:pP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19">
    <w:name w:val="10"/>
    <w:basedOn w:val="12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0">
    <w:name w:val="16"/>
    <w:basedOn w:val="12"/>
    <w:autoRedefine/>
    <w:qFormat/>
    <w:uiPriority w:val="0"/>
    <w:rPr>
      <w:rFonts w:hint="default" w:ascii="Times New Roman" w:hAnsi="Times New Roman" w:cs="Times New Roman"/>
    </w:rPr>
  </w:style>
  <w:style w:type="character" w:customStyle="1" w:styleId="21">
    <w:name w:val="18"/>
    <w:basedOn w:val="12"/>
    <w:autoRedefine/>
    <w:qFormat/>
    <w:uiPriority w:val="0"/>
    <w:rPr>
      <w:rFonts w:hint="default" w:ascii="Times New Roman" w:hAnsi="Times New Roman" w:cs="Times New Roman"/>
    </w:rPr>
  </w:style>
  <w:style w:type="paragraph" w:customStyle="1" w:styleId="22">
    <w:name w:val="普通(网站) Char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customStyle="1" w:styleId="23">
    <w:name w:val="普通(网站) Char Char Char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1065</Words>
  <Characters>1113</Characters>
  <Lines>1</Lines>
  <Paragraphs>1</Paragraphs>
  <TotalTime>0</TotalTime>
  <ScaleCrop>false</ScaleCrop>
  <LinksUpToDate>false</LinksUpToDate>
  <CharactersWithSpaces>1312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2024-01-05T06:42:00Z</dcterms:created>
  <dc:creator>Administrator</dc:creator>
  <cp:lastModifiedBy>  A  七  月  _</cp:lastModifiedBy>
  <cp:lastPrinted>2024-01-13T03:46:00Z</cp:lastPrinted>
  <dcterms:modified xsi:type="dcterms:W3CDTF">2025-01-23T02:26:42Z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3FF1FD6865AE48A8919FC79D287B2EC6_13</vt:lpwstr>
  </property>
  <property fmtid="{D5CDD505-2E9C-101B-9397-08002B2CF9AE}" pid="4" name="KSOTemplateDocerSaveRecord">
    <vt:lpwstr>eyJoZGlkIjoiYTFiNjAwZWY3ODQwNjhkNzFjNDQxNDc3NDA4OWEwODEiLCJ1c2VySWQiOiI0NDc0Njk3MTYifQ==</vt:lpwstr>
  </property>
</Properties>
</file>